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00A585">
      <w:pPr>
        <w:ind w:left="0" w:firstLine="0"/>
        <w:rPr>
          <w:rFonts w:hint="default" w:ascii="Calibri" w:hAnsi="Calibri" w:eastAsia="Calibri" w:cs="Calibri"/>
          <w:lang w:val="pt-BR"/>
        </w:rPr>
      </w:pPr>
      <w:r>
        <w:rPr>
          <w:rFonts w:ascii="Calibri" w:hAnsi="Calibri" w:eastAsia="Calibri" w:cs="Calibri"/>
          <w:b/>
        </w:rPr>
        <w:t xml:space="preserve">DISPENSA ELETRÔNICA Nº </w:t>
      </w:r>
      <w:r>
        <w:rPr>
          <w:rFonts w:hint="default" w:ascii="Calibri" w:hAnsi="Calibri" w:eastAsia="Calibri" w:cs="Calibri"/>
          <w:b/>
          <w:lang w:val="pt-BR"/>
        </w:rPr>
        <w:t>1</w:t>
      </w:r>
      <w:r>
        <w:rPr>
          <w:rFonts w:hint="default" w:ascii="Calibri" w:hAnsi="Calibri" w:eastAsia="Calibri" w:cs="Calibri"/>
          <w:b/>
          <w:highlight w:val="none"/>
          <w:lang w:val="pt-BR"/>
        </w:rPr>
        <w:t>9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 w14:paraId="35DAD674">
      <w:pPr>
        <w:rPr>
          <w:rFonts w:hint="default" w:ascii="Calibri" w:hAnsi="Calibri" w:eastAsia="Calibri" w:cs="Calibri"/>
          <w:b/>
          <w:lang w:val="pt-BR"/>
        </w:rPr>
      </w:pPr>
      <w:r>
        <w:rPr>
          <w:rFonts w:ascii="Calibri" w:hAnsi="Calibri" w:eastAsia="Calibri" w:cs="Calibri"/>
          <w:b/>
        </w:rPr>
        <w:t xml:space="preserve">PROCESSO ADMINISTRATIVO Nº </w:t>
      </w:r>
      <w:r>
        <w:rPr>
          <w:rFonts w:hint="default" w:ascii="Calibri" w:hAnsi="Calibri" w:eastAsia="Calibri" w:cs="Calibri"/>
          <w:b/>
          <w:lang w:val="pt-BR"/>
        </w:rPr>
        <w:t>16.42</w:t>
      </w:r>
      <w:r>
        <w:rPr>
          <w:rFonts w:hint="default" w:ascii="Calibri" w:hAnsi="Calibri" w:eastAsia="Calibri" w:cs="Calibri"/>
          <w:b/>
          <w:highlight w:val="none"/>
          <w:lang w:val="pt-BR"/>
        </w:rPr>
        <w:t>8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 w14:paraId="2761F2A3">
      <w:pPr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b/>
        </w:rPr>
        <w:t xml:space="preserve">MODALIDADE: </w:t>
      </w:r>
      <w:r>
        <w:rPr>
          <w:rFonts w:ascii="Calibri" w:hAnsi="Calibri" w:eastAsia="Calibri" w:cs="Calibri"/>
        </w:rPr>
        <w:t>DISPENSA ELETRÔNICA</w:t>
      </w:r>
    </w:p>
    <w:p w14:paraId="73A63087">
      <w:pPr>
        <w:rPr>
          <w:rFonts w:hint="default" w:ascii="Calibri" w:hAnsi="Calibri" w:eastAsia="Calibri" w:cs="Calibri"/>
          <w:lang w:val="pt-BR"/>
        </w:rPr>
      </w:pPr>
      <w:r>
        <w:rPr>
          <w:rFonts w:ascii="Calibri" w:hAnsi="Calibri" w:eastAsia="Calibri" w:cs="Calibri"/>
          <w:b/>
        </w:rPr>
        <w:t xml:space="preserve">TIPO: </w:t>
      </w:r>
      <w:r>
        <w:rPr>
          <w:rFonts w:hint="default" w:ascii="Calibri" w:hAnsi="Calibri" w:eastAsia="Calibri" w:cs="Calibri"/>
          <w:b/>
          <w:lang w:val="pt-BR"/>
        </w:rPr>
        <w:t>MENOR PREÇO UNITÁRIO POR ITEM</w:t>
      </w:r>
    </w:p>
    <w:p w14:paraId="5ED9590D">
      <w:pPr>
        <w:spacing w:line="276" w:lineRule="auto"/>
        <w:ind w:left="0" w:firstLine="0"/>
        <w:rPr>
          <w:rFonts w:ascii="Calibri" w:hAnsi="Calibri" w:eastAsia="Calibri" w:cs="Calibri"/>
          <w:b/>
          <w:lang w:val="pt-BR"/>
        </w:rPr>
      </w:pPr>
      <w:r>
        <w:rPr>
          <w:rFonts w:ascii="Calibri" w:hAnsi="Calibri" w:eastAsia="Calibri" w:cs="Calibri"/>
          <w:b/>
        </w:rPr>
        <w:t xml:space="preserve">OBJETO: </w:t>
      </w:r>
      <w:r>
        <w:rPr>
          <w:rFonts w:hint="default" w:ascii="Calibri" w:hAnsi="Calibri" w:eastAsia="Calibri" w:cs="Calibri"/>
          <w:b/>
          <w:lang w:val="pt-BR"/>
        </w:rPr>
        <w:t>C</w:t>
      </w:r>
      <w:r>
        <w:rPr>
          <w:rFonts w:ascii="Calibri" w:hAnsi="Calibri" w:eastAsia="Calibri" w:cs="Calibri"/>
          <w:b/>
          <w:lang w:val="pt-BR"/>
        </w:rPr>
        <w:t>ontratação de serviços de alimentação pronta para consumo (buffet) para atendimento às necessidades do Novo Ciclo de Formação da Escola de Conselhos e Oficina Entrevista do Cadastro Único a acontecerem em Nova Friburgo, no âmbito da política de assistência social, vinculado à Secretaria de Desenvolvimento Social e Direitos Humanos.</w:t>
      </w:r>
    </w:p>
    <w:p w14:paraId="49A098AA">
      <w:pPr>
        <w:spacing w:line="276" w:lineRule="auto"/>
        <w:ind w:left="0" w:firstLine="0"/>
        <w:rPr>
          <w:rFonts w:ascii="ArialMT" w:hAnsi="ArialMT"/>
          <w:b/>
          <w:bCs/>
          <w:color w:val="000000"/>
          <w:sz w:val="20"/>
        </w:rPr>
      </w:pPr>
      <w:r>
        <w:rPr>
          <w:rFonts w:ascii="Calibri" w:hAnsi="Calibri" w:eastAsia="Calibri" w:cs="Calibri"/>
        </w:rPr>
        <w:tab/>
      </w:r>
      <w:r>
        <w:rPr>
          <w:rFonts w:ascii="Calibri" w:hAnsi="Calibri" w:eastAsia="Calibri" w:cs="Calibri"/>
        </w:rPr>
        <w:tab/>
      </w:r>
      <w:r>
        <w:rPr>
          <w:rFonts w:ascii="Calibri" w:hAnsi="Calibri" w:eastAsia="Calibri" w:cs="Calibri"/>
        </w:rPr>
        <w:tab/>
      </w:r>
    </w:p>
    <w:p w14:paraId="310D81B5">
      <w:pPr>
        <w:ind w:left="0" w:firstLine="0"/>
        <w:rPr>
          <w:rFonts w:ascii="Cambria" w:hAnsi="Cambria" w:eastAsia="Cambria" w:cs="Cambria"/>
          <w:b/>
          <w:sz w:val="22"/>
          <w:szCs w:val="22"/>
        </w:rPr>
      </w:pPr>
      <w:r>
        <w:rPr>
          <w:rFonts w:ascii="Calibri" w:hAnsi="Calibri" w:eastAsia="Calibri" w:cs="Calibri"/>
        </w:rPr>
        <w:tab/>
      </w:r>
    </w:p>
    <w:p w14:paraId="6E35CF53">
      <w:pPr>
        <w:ind w:left="283" w:firstLine="0"/>
        <w:jc w:val="center"/>
        <w:rPr>
          <w:rFonts w:ascii="Calibri" w:hAnsi="Calibri" w:eastAsia="Calibri" w:cs="Calibri"/>
          <w:b/>
          <w:smallCaps/>
        </w:rPr>
      </w:pPr>
      <w:r>
        <w:rPr>
          <w:rFonts w:ascii="Calibri" w:hAnsi="Calibri" w:eastAsia="Calibri" w:cs="Calibri"/>
          <w:b/>
          <w:smallCaps/>
        </w:rPr>
        <w:t>MODELO DE PROPOSTA DE PREÇOS</w:t>
      </w:r>
    </w:p>
    <w:p w14:paraId="215F8370">
      <w:pPr>
        <w:ind w:left="283" w:firstLine="0"/>
        <w:jc w:val="center"/>
        <w:rPr>
          <w:rFonts w:ascii="Calibri" w:hAnsi="Calibri" w:eastAsia="Calibri" w:cs="Calibri"/>
          <w:b/>
          <w:color w:val="EE0000"/>
        </w:rPr>
      </w:pPr>
      <w:r>
        <w:rPr>
          <w:rFonts w:ascii="Calibri" w:hAnsi="Calibri" w:eastAsia="Calibri" w:cs="Calibri"/>
          <w:b/>
          <w:color w:val="EE0000"/>
          <w:highlight w:val="yellow"/>
        </w:rPr>
        <w:t>(papel timbrado da licitante)</w:t>
      </w:r>
    </w:p>
    <w:p w14:paraId="684222E5">
      <w:pPr>
        <w:ind w:left="283" w:firstLine="0"/>
        <w:jc w:val="center"/>
        <w:rPr>
          <w:rFonts w:ascii="Calibri" w:hAnsi="Calibri" w:eastAsia="Calibri" w:cs="Calibri"/>
          <w:b/>
        </w:rPr>
      </w:pPr>
      <w:bookmarkStart w:id="0" w:name="_heading=h.gjdgxs" w:colFirst="0" w:colLast="0"/>
      <w:bookmarkEnd w:id="0"/>
    </w:p>
    <w:p w14:paraId="4C41A8C5">
      <w:pPr>
        <w:rPr>
          <w:rFonts w:ascii="Calibri" w:hAnsi="Calibri" w:eastAsia="Calibri" w:cs="Calibri"/>
          <w:b/>
          <w:sz w:val="22"/>
          <w:szCs w:val="22"/>
        </w:rPr>
      </w:pPr>
    </w:p>
    <w:p w14:paraId="0DF477E5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empresa ..............................., estabelecida na (endereço completo, telefone e endereço eletrônico, se houver), inscrita no CNPJ sob nº ......................., neste ato representada por .............................,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cargo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RG.................., CPF..................,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(endereço)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vem por meio desta, apresentar Proposta de Preços a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 xml:space="preserve">Dispensa Eletrônica nº 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lang w:val="pt-BR"/>
        </w:rPr>
        <w:t>19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>/202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highlight w:val="none"/>
          <w:lang w:val="pt-BR"/>
        </w:rPr>
        <w:t>6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em epígrafe, que tem por objeto a </w:t>
      </w:r>
      <w:r>
        <w:rPr>
          <w:rFonts w:hint="default" w:ascii="Calibri" w:hAnsi="Calibri" w:eastAsia="Calibri" w:cs="Calibri"/>
          <w:b/>
          <w:lang w:val="pt-BR"/>
        </w:rPr>
        <w:t>C</w:t>
      </w:r>
      <w:r>
        <w:rPr>
          <w:rFonts w:ascii="Calibri" w:hAnsi="Calibri" w:eastAsia="Calibri" w:cs="Calibri"/>
          <w:b/>
          <w:lang w:val="pt-BR"/>
        </w:rPr>
        <w:t>ontratação de serviços de alimentação pronta para consumo (buffet) para atendimento às necessidades do Novo Ciclo de Formação da Escola de Conselhos e Oficina Entrevista do Cadastro Único a acontecerem em Nova Friburgo, no âmbito da política de assistência social, vinculado à Secretaria de Desenvolvimento Social e Direitos Humanos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conforme segue: </w:t>
      </w:r>
    </w:p>
    <w:p w14:paraId="76A8360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tbl>
      <w:tblPr>
        <w:tblStyle w:val="43"/>
        <w:tblW w:w="9225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630"/>
        <w:gridCol w:w="1066"/>
        <w:gridCol w:w="3119"/>
        <w:gridCol w:w="840"/>
        <w:gridCol w:w="570"/>
        <w:gridCol w:w="855"/>
        <w:gridCol w:w="1050"/>
        <w:gridCol w:w="1095"/>
      </w:tblGrid>
      <w:tr w14:paraId="302741E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05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2C857A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ITEM</w:t>
            </w:r>
          </w:p>
        </w:tc>
        <w:tc>
          <w:tcPr>
            <w:tcW w:w="106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096D50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CATMAT/CATSER</w:t>
            </w: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B387A7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ESPECIFICAÇÃO</w:t>
            </w:r>
          </w:p>
        </w:tc>
        <w:tc>
          <w:tcPr>
            <w:tcW w:w="84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67F999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UNID</w:t>
            </w:r>
          </w:p>
        </w:tc>
        <w:tc>
          <w:tcPr>
            <w:tcW w:w="5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DF13A8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QNT</w:t>
            </w:r>
          </w:p>
        </w:tc>
        <w:tc>
          <w:tcPr>
            <w:tcW w:w="8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021342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MARCA</w:t>
            </w: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A9B54D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UNIT.</w:t>
            </w: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9D1B26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TOTAL</w:t>
            </w:r>
          </w:p>
        </w:tc>
      </w:tr>
      <w:tr w14:paraId="2D7AD3A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887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18A84A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1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FD0981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00008B">
            <w:pPr>
              <w:spacing w:after="0" w:line="240" w:lineRule="auto"/>
              <w:ind w:left="0" w:leftChars="0" w:firstLine="0" w:firstLineChars="0"/>
              <w:jc w:val="both"/>
              <w:rPr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Alimentação pronta para consumo (buffet)</w:t>
            </w:r>
            <w:r>
              <w:rPr>
                <w:rFonts w:hint="default"/>
                <w:b/>
                <w:bCs/>
                <w:color w:val="000009"/>
                <w:sz w:val="18"/>
                <w:szCs w:val="18"/>
                <w:rtl w:val="0"/>
                <w:lang w:val="pt-BR"/>
              </w:rPr>
              <w:t xml:space="preserve"> </w:t>
            </w:r>
            <w:r>
              <w:rPr>
                <w:color w:val="000009"/>
                <w:sz w:val="18"/>
                <w:szCs w:val="18"/>
                <w:rtl w:val="0"/>
              </w:rPr>
              <w:t>para  promover a realização e o desenvolvimento da</w:t>
            </w: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 xml:space="preserve"> 1ª Etapa do</w:t>
            </w:r>
            <w:r>
              <w:rPr>
                <w:b/>
                <w:bCs/>
                <w:sz w:val="18"/>
                <w:szCs w:val="18"/>
                <w:rtl w:val="0"/>
              </w:rPr>
              <w:t xml:space="preserve"> </w:t>
            </w:r>
            <w:r>
              <w:rPr>
                <w:b/>
                <w:bCs/>
                <w:sz w:val="18"/>
                <w:szCs w:val="18"/>
                <w:highlight w:val="white"/>
                <w:rtl w:val="0"/>
              </w:rPr>
              <w:t>Novo Ciclo de Formação da Escola de Conselhos no município de Nova Friburgo,</w:t>
            </w:r>
            <w:r>
              <w:rPr>
                <w:sz w:val="18"/>
                <w:szCs w:val="18"/>
                <w:highlight w:val="white"/>
                <w:rtl w:val="0"/>
              </w:rPr>
              <w:t xml:space="preserve"> </w:t>
            </w:r>
            <w:r>
              <w:rPr>
                <w:color w:val="000009"/>
                <w:sz w:val="18"/>
                <w:szCs w:val="18"/>
                <w:rtl w:val="0"/>
              </w:rPr>
              <w:t>a ser realizada da seguinte forma:</w:t>
            </w:r>
          </w:p>
          <w:p w14:paraId="0000008C">
            <w:pPr>
              <w:spacing w:after="0" w:line="240" w:lineRule="auto"/>
              <w:ind w:left="0" w:leftChars="0" w:firstLine="0" w:firstLineChars="0"/>
              <w:jc w:val="both"/>
              <w:rPr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 xml:space="preserve">Data e horário: </w:t>
            </w:r>
            <w:r>
              <w:rPr>
                <w:color w:val="000009"/>
                <w:sz w:val="18"/>
                <w:szCs w:val="18"/>
                <w:rtl w:val="0"/>
              </w:rPr>
              <w:t>dia 29/05/2026 de 12h às 17h e dia 30/05/2026 de 09 às 17h.</w:t>
            </w:r>
          </w:p>
          <w:p w14:paraId="0000008D">
            <w:pPr>
              <w:spacing w:after="0" w:line="240" w:lineRule="auto"/>
              <w:ind w:left="0" w:leftChars="0" w:firstLine="0" w:firstLineChars="0"/>
              <w:jc w:val="both"/>
              <w:rPr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 xml:space="preserve">Expectativa de participantes: </w:t>
            </w:r>
            <w:r>
              <w:rPr>
                <w:color w:val="000009"/>
                <w:sz w:val="18"/>
                <w:szCs w:val="18"/>
                <w:rtl w:val="0"/>
              </w:rPr>
              <w:t>80 pessoas.</w:t>
            </w:r>
          </w:p>
          <w:p w14:paraId="0000008E">
            <w:pPr>
              <w:spacing w:after="0" w:line="240" w:lineRule="auto"/>
              <w:ind w:left="0" w:leftChars="0" w:firstLine="0" w:firstLineChars="0"/>
              <w:jc w:val="both"/>
              <w:rPr>
                <w:color w:val="000009"/>
                <w:sz w:val="18"/>
                <w:szCs w:val="18"/>
                <w:highlight w:val="yellow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 xml:space="preserve">Local: </w:t>
            </w:r>
            <w:r>
              <w:rPr>
                <w:color w:val="000009"/>
                <w:sz w:val="18"/>
                <w:szCs w:val="18"/>
                <w:rtl w:val="0"/>
              </w:rPr>
              <w:t>Auditório do Centro Administrativo Cesar Guinle - Avenida Alberto Braune, 224, 3º andar. Centro - Nova Friburgo</w:t>
            </w:r>
          </w:p>
          <w:p w14:paraId="0000008F">
            <w:pPr>
              <w:spacing w:after="0" w:line="240" w:lineRule="auto"/>
              <w:jc w:val="both"/>
              <w:rPr>
                <w:color w:val="000009"/>
                <w:sz w:val="18"/>
                <w:szCs w:val="18"/>
              </w:rPr>
            </w:pPr>
            <w:r>
              <w:rPr>
                <w:color w:val="000009"/>
                <w:sz w:val="18"/>
                <w:szCs w:val="18"/>
                <w:rtl w:val="0"/>
              </w:rPr>
              <w:t>A alimentação acima se composto por:</w:t>
            </w:r>
            <w:r>
              <w:rPr>
                <w:color w:val="000009"/>
                <w:rtl w:val="0"/>
              </w:rPr>
              <w:t xml:space="preserve"> </w:t>
            </w:r>
            <w:r>
              <w:rPr>
                <w:color w:val="000009"/>
                <w:rtl w:val="0"/>
              </w:rPr>
              <w:br w:type="textWrapping"/>
            </w:r>
          </w:p>
          <w:p w14:paraId="00000090">
            <w:pPr>
              <w:spacing w:after="0" w:line="240" w:lineRule="auto"/>
              <w:jc w:val="both"/>
              <w:rPr>
                <w:b/>
                <w:bCs/>
                <w:color w:val="000009"/>
                <w:sz w:val="18"/>
                <w:szCs w:val="18"/>
                <w:rtl w:val="0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Dia 29/05/2026</w:t>
            </w:r>
          </w:p>
          <w:p w14:paraId="0C775025">
            <w:pPr>
              <w:spacing w:after="0" w:line="240" w:lineRule="auto"/>
              <w:jc w:val="both"/>
              <w:rPr>
                <w:b/>
                <w:bCs/>
                <w:color w:val="000009"/>
                <w:sz w:val="18"/>
                <w:szCs w:val="18"/>
                <w:rtl w:val="0"/>
              </w:rPr>
            </w:pPr>
          </w:p>
          <w:p w14:paraId="00000091">
            <w:pPr>
              <w:spacing w:after="0" w:line="240" w:lineRule="auto"/>
              <w:jc w:val="both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 xml:space="preserve">A) Brunch </w:t>
            </w:r>
          </w:p>
          <w:p w14:paraId="00000092">
            <w:pPr>
              <w:spacing w:after="0" w:line="240" w:lineRule="auto"/>
              <w:jc w:val="both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Horário 12h às 13h</w:t>
            </w:r>
          </w:p>
          <w:p w14:paraId="00000093">
            <w:pPr>
              <w:spacing w:after="0" w:line="240" w:lineRule="auto"/>
              <w:ind w:left="0" w:leftChars="0" w:firstLine="0" w:firstLineChars="0"/>
              <w:jc w:val="both"/>
              <w:rPr>
                <w:sz w:val="18"/>
                <w:szCs w:val="18"/>
                <w:rtl w:val="0"/>
              </w:rPr>
            </w:pPr>
            <w:r>
              <w:rPr>
                <w:sz w:val="18"/>
                <w:szCs w:val="18"/>
                <w:rtl w:val="0"/>
              </w:rPr>
              <w:t>Deve conter, no mínimo: 02 (dois) tipos de bebidas frias: 02 (dois) tipos de sucos de fruta naturais ou concentrados  (laranja ou uva, maracujá ou maçã), sendo 01 (um) tradicional e 01 (um) sem açúcar. 02 (dois) tipos de refrigerante, sendo 01 (um) tradicional e 01 (um) zero açúcar.  Água mineral sem gás, durante todo o evento. 02 (duas) opções de empadão (com recheio de frango com catupiry e palmito). 03 (três) opções de pastel (carne, queijo e presunto e frango). 03 (três) opções de salgadinhos tamanho coquetel (coxinha, bolinha de queijo e quibe).02 (duas) opções de quiche (queijo e cebola). Salada de frutas e 01 (uma) opção de sobremesa (pudim de leite ou mousse de maracujá). Os alimentos sólidos e líquidos devem ser servidos em utensílios adequados para o consumo. Deve haver a opção de açúcar refinado branco e adoçante dietético para adoçar as bebidas.</w:t>
            </w:r>
          </w:p>
          <w:p w14:paraId="4CD190ED">
            <w:pPr>
              <w:spacing w:after="0" w:line="240" w:lineRule="auto"/>
              <w:ind w:left="0" w:leftChars="0" w:firstLine="0" w:firstLineChars="0"/>
              <w:jc w:val="both"/>
              <w:rPr>
                <w:sz w:val="18"/>
                <w:szCs w:val="18"/>
                <w:rtl w:val="0"/>
              </w:rPr>
            </w:pPr>
          </w:p>
          <w:p w14:paraId="18792A11">
            <w:pPr>
              <w:spacing w:after="0" w:line="240" w:lineRule="auto"/>
              <w:ind w:left="0" w:leftChars="0" w:firstLine="0" w:firstLineChars="0"/>
              <w:jc w:val="left"/>
              <w:rPr>
                <w:b/>
                <w:bCs/>
                <w:color w:val="000009"/>
                <w:sz w:val="18"/>
                <w:szCs w:val="18"/>
                <w:rtl w:val="0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 xml:space="preserve">Dia 30/05/2026 </w:t>
            </w:r>
          </w:p>
          <w:p w14:paraId="00000096">
            <w:pPr>
              <w:spacing w:after="0" w:line="240" w:lineRule="auto"/>
              <w:ind w:left="0" w:leftChars="0" w:firstLine="0" w:firstLineChars="0"/>
              <w:jc w:val="left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br w:type="textWrapping"/>
            </w: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 xml:space="preserve">B) Café da manhã - </w:t>
            </w:r>
          </w:p>
          <w:p w14:paraId="00000097">
            <w:pPr>
              <w:spacing w:after="0" w:line="240" w:lineRule="auto"/>
              <w:ind w:left="0" w:leftChars="0" w:firstLine="0" w:firstLineChars="0"/>
              <w:jc w:val="both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Horário: 08h às 09h</w:t>
            </w:r>
          </w:p>
          <w:p w14:paraId="00000098">
            <w:pPr>
              <w:spacing w:after="0" w:line="240" w:lineRule="auto"/>
              <w:ind w:left="0" w:leftChars="0" w:firstLine="0" w:firstLineChars="0"/>
              <w:jc w:val="both"/>
              <w:rPr>
                <w:sz w:val="18"/>
                <w:szCs w:val="18"/>
                <w:rtl w:val="0"/>
              </w:rPr>
            </w:pPr>
            <w:r>
              <w:rPr>
                <w:sz w:val="18"/>
                <w:szCs w:val="18"/>
                <w:rtl w:val="0"/>
              </w:rPr>
              <w:t>Deve conter, no mínimo: 02 (dois) tipos de bebidas quentes: café e leite. 02 (dois) tipos de bebidas frias: 02 (dois) tipos de sucos de fruta naturais ou concentrados, sendo 01 (um) tradicional e 01 (um) sem açúcar. Água mineral sem gás, durante todo o evento. 02 (duas) opções de bolos (laranja, cenoura ou chocolate). 02 (duas) opções de salgados por dia: 02 (duas) opções de mini sanduíches (com recheio de alface e frios: peito de peru ou salame italiano ou salpicão de frango) e 01 (uma) opção de pãozinho com requeijão ou patê (frango ou peito de peru). Os alimentos sólidos e líquidos devem ser servidos em utensílios adequados para o consumo. Deve haver a opção de açúcar refinado branco e adoçante dietético para adoçar as bebidas.</w:t>
            </w:r>
          </w:p>
          <w:p w14:paraId="0C5CA87D">
            <w:pPr>
              <w:spacing w:after="0" w:line="240" w:lineRule="auto"/>
              <w:ind w:left="0" w:leftChars="0" w:firstLine="0" w:firstLineChars="0"/>
              <w:jc w:val="both"/>
              <w:rPr>
                <w:sz w:val="18"/>
                <w:szCs w:val="18"/>
                <w:rtl w:val="0"/>
              </w:rPr>
            </w:pPr>
          </w:p>
          <w:p w14:paraId="0000009A">
            <w:pPr>
              <w:spacing w:after="0" w:line="240" w:lineRule="auto"/>
              <w:ind w:left="0" w:leftChars="0" w:firstLine="0" w:firstLineChars="0"/>
              <w:jc w:val="both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C) Brunch</w:t>
            </w:r>
          </w:p>
          <w:p w14:paraId="0000009B">
            <w:pPr>
              <w:spacing w:after="0" w:line="240" w:lineRule="auto"/>
              <w:ind w:left="0" w:leftChars="0" w:firstLine="0" w:firstLineChars="0"/>
              <w:jc w:val="both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Horário 12h às 13h</w:t>
            </w:r>
          </w:p>
          <w:p w14:paraId="0000009C">
            <w:pPr>
              <w:spacing w:after="0" w:line="240" w:lineRule="auto"/>
              <w:ind w:left="0" w:leftChars="0" w:firstLine="0" w:firstLineChars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  <w:rtl w:val="0"/>
              </w:rPr>
              <w:t>Deve conter, no mínimo: 02 (dois) tipos de bebidas frias: 02 (dois) tipos de sucos de fruta naturais ou concentrados  (laranja ou uva, maracujá ou maçã), sendo 01 (um) tradicional e 01 (um) sem açúcar. 02 (dois) tipos de refrigerante, sendo 01 (um) tradicional e 01 (um) zero açúcar.  Água mineral sem gás, durante todo o evento. 02 (duas) opções de empadão (com recheio de frango com catupiry e palmito). 03 (três) opções de pastel (carne, queijo e presunto e frango). 03 (três) opções de salgadinhos tamanho coquetel (coxinha, bolinha de queijo e quibe).02 (duas) opções de quiche (queijo e cebola). Salada de frutas e 01 (uma) opção de sobremesa (pudim de leite ou mousse de maracujá). Os alimentos sólidos e líquidos devem ser servidos em utensílios adequados para o consumo. Deve haver a opção de açúcar refinado branco e adoçante dietético para adoçar as bebidas.</w:t>
            </w: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 xml:space="preserve"> </w:t>
            </w:r>
          </w:p>
          <w:p w14:paraId="0000009D">
            <w:pPr>
              <w:spacing w:after="0" w:line="240" w:lineRule="auto"/>
              <w:jc w:val="both"/>
              <w:rPr>
                <w:b/>
                <w:bCs/>
                <w:color w:val="000009"/>
                <w:sz w:val="18"/>
                <w:szCs w:val="18"/>
              </w:rPr>
            </w:pPr>
          </w:p>
          <w:p w14:paraId="1F02BAE3">
            <w:pPr>
              <w:spacing w:after="0" w:line="240" w:lineRule="auto"/>
              <w:ind w:left="0" w:leftChars="0" w:firstLine="0" w:firstLineChars="0"/>
              <w:jc w:val="both"/>
              <w:rPr>
                <w:rFonts w:ascii="ArialMT" w:hAnsi="ArialMT"/>
                <w:color w:val="000000"/>
                <w:sz w:val="20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 xml:space="preserve">Obs.: </w:t>
            </w:r>
            <w:r>
              <w:rPr>
                <w:color w:val="000009"/>
                <w:sz w:val="18"/>
                <w:szCs w:val="18"/>
                <w:rtl w:val="0"/>
              </w:rPr>
              <w:t>Deverá possuir todo staff necessário para o evento (garçons, copeiros, cozinheiros e auxiliares treinados, uniformizados e suficientes), incluindo toda estrutura, ornamentação básica das mesas de serviço e consumo, montagem, reposição, atendimento, desmontagem e limpeza do espaço durante o evento, e materiais como pratos, copos, taças, xícaras, talheres, guardanapos, bandejas, utensílios de serviço, toalhas de mesa na cor branca.</w:t>
            </w:r>
            <w:bookmarkStart w:id="1" w:name="_GoBack"/>
            <w:bookmarkEnd w:id="1"/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4907D1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  <w:t>SERV.</w:t>
            </w:r>
          </w:p>
        </w:tc>
        <w:tc>
          <w:tcPr>
            <w:tcW w:w="5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BDBAA9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01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AEC825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41433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BCF7C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58BACE2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12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D379CD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02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06EA1C2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0000B6">
            <w:pPr>
              <w:spacing w:after="0" w:line="240" w:lineRule="auto"/>
              <w:ind w:left="0" w:leftChars="0" w:firstLine="0" w:firstLineChars="0"/>
              <w:jc w:val="both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Alimentação pronta para consumo para  promover a realização e o desenvolvimento da 2ª Etapa do</w:t>
            </w:r>
            <w:r>
              <w:rPr>
                <w:b/>
                <w:bCs/>
                <w:sz w:val="18"/>
                <w:szCs w:val="18"/>
                <w:rtl w:val="0"/>
              </w:rPr>
              <w:t xml:space="preserve"> </w:t>
            </w:r>
            <w:r>
              <w:rPr>
                <w:b/>
                <w:bCs/>
                <w:sz w:val="18"/>
                <w:szCs w:val="18"/>
                <w:highlight w:val="white"/>
                <w:rtl w:val="0"/>
              </w:rPr>
              <w:t xml:space="preserve">Novo Ciclo de Formação da Escola de Conselhos no município de Nova Friburgo, </w:t>
            </w: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a ser realizada da seguinte forma:</w:t>
            </w:r>
          </w:p>
          <w:p w14:paraId="000000B7">
            <w:pPr>
              <w:spacing w:after="0" w:line="240" w:lineRule="auto"/>
              <w:ind w:left="0" w:leftChars="0" w:firstLine="0" w:firstLineChars="0"/>
              <w:jc w:val="both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 xml:space="preserve">Data e horário: </w:t>
            </w:r>
            <w:r>
              <w:rPr>
                <w:color w:val="000009"/>
                <w:sz w:val="18"/>
                <w:szCs w:val="18"/>
                <w:rtl w:val="0"/>
              </w:rPr>
              <w:t>dia 26/06/2026 de 12h às 17h e dia 27/06/2026 de 09 às 17h.</w:t>
            </w:r>
          </w:p>
          <w:p w14:paraId="000000B8">
            <w:pPr>
              <w:spacing w:after="0" w:line="240" w:lineRule="auto"/>
              <w:ind w:left="0" w:leftChars="0" w:firstLine="0" w:firstLineChars="0"/>
              <w:jc w:val="both"/>
              <w:rPr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 xml:space="preserve">Expectativa de participantes: </w:t>
            </w:r>
            <w:r>
              <w:rPr>
                <w:color w:val="000009"/>
                <w:sz w:val="18"/>
                <w:szCs w:val="18"/>
                <w:rtl w:val="0"/>
              </w:rPr>
              <w:t>80 pessoas.</w:t>
            </w:r>
          </w:p>
          <w:p w14:paraId="000000B9">
            <w:pPr>
              <w:spacing w:after="0" w:line="240" w:lineRule="auto"/>
              <w:ind w:left="0" w:leftChars="0" w:firstLine="0" w:firstLineChars="0"/>
              <w:jc w:val="both"/>
              <w:rPr>
                <w:color w:val="000009"/>
                <w:sz w:val="18"/>
                <w:szCs w:val="18"/>
                <w:highlight w:val="yellow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 xml:space="preserve">Local: </w:t>
            </w:r>
            <w:r>
              <w:rPr>
                <w:color w:val="000009"/>
                <w:sz w:val="18"/>
                <w:szCs w:val="18"/>
                <w:rtl w:val="0"/>
              </w:rPr>
              <w:t>Auditório do Centro Administrativo Cesar Guinle - Avenida Alberto Braune, 224, 3º andar. - Centro - Nova Friburgo</w:t>
            </w:r>
          </w:p>
          <w:p w14:paraId="000000BA">
            <w:pPr>
              <w:spacing w:after="0" w:line="240" w:lineRule="auto"/>
              <w:ind w:left="0" w:leftChars="0" w:firstLine="0" w:firstLineChars="0"/>
              <w:jc w:val="both"/>
              <w:rPr>
                <w:b/>
                <w:bCs/>
                <w:color w:val="000009"/>
                <w:sz w:val="18"/>
                <w:szCs w:val="18"/>
              </w:rPr>
            </w:pPr>
          </w:p>
          <w:p w14:paraId="000000BB">
            <w:pPr>
              <w:spacing w:after="0" w:line="240" w:lineRule="auto"/>
              <w:ind w:left="0" w:leftChars="0" w:firstLine="0" w:firstLineChars="0"/>
              <w:jc w:val="both"/>
              <w:rPr>
                <w:color w:val="000009"/>
                <w:sz w:val="18"/>
                <w:szCs w:val="18"/>
                <w:rtl w:val="0"/>
              </w:rPr>
            </w:pPr>
            <w:r>
              <w:rPr>
                <w:color w:val="000009"/>
                <w:sz w:val="18"/>
                <w:szCs w:val="18"/>
                <w:rtl w:val="0"/>
              </w:rPr>
              <w:t>A alimentação acima se</w:t>
            </w:r>
            <w:r>
              <w:rPr>
                <w:rFonts w:hint="default"/>
                <w:color w:val="000009"/>
                <w:sz w:val="18"/>
                <w:szCs w:val="18"/>
                <w:rtl w:val="0"/>
                <w:lang w:val="pt-BR"/>
              </w:rPr>
              <w:t>rá</w:t>
            </w:r>
            <w:r>
              <w:rPr>
                <w:color w:val="000009"/>
                <w:sz w:val="18"/>
                <w:szCs w:val="18"/>
                <w:rtl w:val="0"/>
              </w:rPr>
              <w:t xml:space="preserve"> compost</w:t>
            </w:r>
            <w:r>
              <w:rPr>
                <w:rFonts w:hint="default"/>
                <w:color w:val="000009"/>
                <w:sz w:val="18"/>
                <w:szCs w:val="18"/>
                <w:rtl w:val="0"/>
                <w:lang w:val="pt-BR"/>
              </w:rPr>
              <w:t>a</w:t>
            </w:r>
            <w:r>
              <w:rPr>
                <w:color w:val="000009"/>
                <w:sz w:val="18"/>
                <w:szCs w:val="18"/>
                <w:rtl w:val="0"/>
              </w:rPr>
              <w:t xml:space="preserve"> por: </w:t>
            </w:r>
          </w:p>
          <w:p w14:paraId="08343C58">
            <w:pPr>
              <w:spacing w:after="0" w:line="240" w:lineRule="auto"/>
              <w:ind w:left="0" w:leftChars="0" w:firstLine="0" w:firstLineChars="0"/>
              <w:jc w:val="both"/>
              <w:rPr>
                <w:color w:val="000009"/>
                <w:sz w:val="18"/>
                <w:szCs w:val="18"/>
                <w:rtl w:val="0"/>
              </w:rPr>
            </w:pPr>
          </w:p>
          <w:p w14:paraId="000000BC">
            <w:pPr>
              <w:spacing w:after="0" w:line="240" w:lineRule="auto"/>
              <w:ind w:left="0" w:leftChars="0" w:firstLine="0" w:firstLineChars="0"/>
              <w:jc w:val="both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Dia 26/06/2026</w:t>
            </w:r>
          </w:p>
          <w:p w14:paraId="49E6A264">
            <w:pPr>
              <w:spacing w:after="0" w:line="240" w:lineRule="auto"/>
              <w:ind w:left="0" w:leftChars="0" w:firstLine="0" w:firstLineChars="0"/>
              <w:jc w:val="both"/>
              <w:rPr>
                <w:b/>
                <w:bCs/>
                <w:color w:val="000009"/>
                <w:sz w:val="18"/>
                <w:szCs w:val="18"/>
                <w:rtl w:val="0"/>
              </w:rPr>
            </w:pPr>
          </w:p>
          <w:p w14:paraId="000000BD">
            <w:pPr>
              <w:spacing w:after="0" w:line="240" w:lineRule="auto"/>
              <w:ind w:left="0" w:leftChars="0" w:firstLine="0" w:firstLineChars="0"/>
              <w:jc w:val="both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 xml:space="preserve">A) Brunch </w:t>
            </w:r>
          </w:p>
          <w:p w14:paraId="000000BE">
            <w:pPr>
              <w:spacing w:after="0" w:line="240" w:lineRule="auto"/>
              <w:ind w:left="0" w:leftChars="0" w:firstLine="0" w:firstLineChars="0"/>
              <w:jc w:val="both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Horário 12h às 13h</w:t>
            </w:r>
          </w:p>
          <w:p w14:paraId="000000BF">
            <w:pPr>
              <w:spacing w:after="0" w:line="240" w:lineRule="auto"/>
              <w:ind w:left="0" w:leftChars="0" w:firstLine="0" w:firstLineChars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  <w:rtl w:val="0"/>
              </w:rPr>
              <w:t>Deve conter, no mínimo: 02 (dois) tipos de bebidas frias: 02 (dois) tipos de sucos de fruta naturais ou concentrados  (laranja ou uva, maracujá ou maçã), sendo 01 (um) tradicional e 01 (um) sem açúcar. 02 (dois) tipos de refrigerante, sendo 01 (um) tradicional e 01 (um) zero açúcar.  Água mineral sem gás, durante todo o evento. 02 (duas) opções de empadão (com recheio de frango com catupiry e palmito). 03 (três) opções de pastel (carne, queijo e presunto e frango). 03 (três) opções de salgadinhos tamanho coquetel (coxinha, bolinha de queijo e quibe).02 (duas) opções de quiche (queijo e cebola). Salada de frutas e 01 (uma) opção de sobremesa (pudim de leite ou mousse de maracujá). Os alimentos sólidos e líquidos devem ser servidos em utensílios adequados para o consumo. Deve haver a opção de açúcar refinado branco e adoçante dietético para adoçar as bebidas.</w:t>
            </w:r>
          </w:p>
          <w:p w14:paraId="000000C1">
            <w:pPr>
              <w:spacing w:after="0" w:line="240" w:lineRule="auto"/>
              <w:ind w:left="0" w:leftChars="0" w:firstLine="0" w:firstLineChars="0"/>
              <w:jc w:val="both"/>
              <w:rPr>
                <w:sz w:val="18"/>
                <w:szCs w:val="18"/>
              </w:rPr>
            </w:pPr>
          </w:p>
          <w:p w14:paraId="6BE12B02">
            <w:pPr>
              <w:spacing w:after="0" w:line="240" w:lineRule="auto"/>
              <w:ind w:left="0" w:leftChars="0" w:firstLine="0" w:firstLineChars="0"/>
              <w:jc w:val="left"/>
              <w:rPr>
                <w:b/>
                <w:bCs/>
                <w:color w:val="000009"/>
                <w:sz w:val="18"/>
                <w:szCs w:val="18"/>
                <w:rtl w:val="0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 xml:space="preserve">Dia 27/06/2026 </w:t>
            </w: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br w:type="textWrapping"/>
            </w:r>
          </w:p>
          <w:p w14:paraId="000000C2">
            <w:pPr>
              <w:spacing w:after="0" w:line="240" w:lineRule="auto"/>
              <w:ind w:left="0" w:leftChars="0" w:firstLine="0" w:firstLineChars="0"/>
              <w:jc w:val="left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 xml:space="preserve">B) Café da manhã - </w:t>
            </w:r>
          </w:p>
          <w:p w14:paraId="000000C3">
            <w:pPr>
              <w:spacing w:after="0" w:line="240" w:lineRule="auto"/>
              <w:jc w:val="both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Horário: 08h às 09h</w:t>
            </w:r>
          </w:p>
          <w:p w14:paraId="4FDB9C5C">
            <w:pPr>
              <w:spacing w:after="0" w:line="240" w:lineRule="auto"/>
              <w:ind w:left="0" w:leftChars="0" w:firstLine="0" w:firstLineChars="0"/>
              <w:jc w:val="both"/>
              <w:rPr>
                <w:sz w:val="18"/>
                <w:szCs w:val="18"/>
                <w:rtl w:val="0"/>
              </w:rPr>
            </w:pPr>
            <w:r>
              <w:rPr>
                <w:sz w:val="18"/>
                <w:szCs w:val="18"/>
                <w:rtl w:val="0"/>
              </w:rPr>
              <w:t>Deve conter, no mínimo: 02 (dois) tipos de bebidas quentes: café e leite. 02 (dois) tipos de bebidas frias: 02 (dois) tipos de sucos de fruta naturais ou concentrados, sendo 01 (um) tradicional e 01 (um) sem açúcar. Água mineral sem gás, durante todo o evento. 02 (duas) opções de bolos (laranja, cenoura ou chocolate). 02 (duas) opções de salgados por dia: 02 (duas) opções de mini sanduíches (com recheio de alface e frios: peito de peru ou salame italiano ou salpicão de frango) e</w:t>
            </w:r>
            <w:r>
              <w:rPr>
                <w:rFonts w:hint="default"/>
                <w:sz w:val="18"/>
                <w:szCs w:val="18"/>
                <w:rtl w:val="0"/>
                <w:lang w:val="pt-BR"/>
              </w:rPr>
              <w:t xml:space="preserve"> </w:t>
            </w:r>
            <w:r>
              <w:rPr>
                <w:sz w:val="18"/>
                <w:szCs w:val="18"/>
                <w:rtl w:val="0"/>
              </w:rPr>
              <w:t>01 (uma) opção de pãozinho com requeijão ou patê (frango ou peito de peru). Os alimentos sólidos e líquidos devem ser servidos em utensílios adequados para o consumo. Deve haver a opção de açúcar refinado branco e adoçante dietético para adoçar as bebidas.</w:t>
            </w:r>
          </w:p>
          <w:p w14:paraId="39B22830">
            <w:pPr>
              <w:spacing w:after="0" w:line="240" w:lineRule="auto"/>
              <w:ind w:left="0" w:leftChars="0" w:firstLine="0" w:firstLineChars="0"/>
              <w:jc w:val="both"/>
              <w:rPr>
                <w:sz w:val="18"/>
                <w:szCs w:val="18"/>
                <w:rtl w:val="0"/>
              </w:rPr>
            </w:pPr>
          </w:p>
          <w:p w14:paraId="000000C6">
            <w:pPr>
              <w:spacing w:after="0" w:line="240" w:lineRule="auto"/>
              <w:jc w:val="both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C) Brunch</w:t>
            </w:r>
          </w:p>
          <w:p w14:paraId="000000C7">
            <w:pPr>
              <w:spacing w:after="0" w:line="240" w:lineRule="auto"/>
              <w:jc w:val="both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Horário 12h às 13h</w:t>
            </w:r>
          </w:p>
          <w:p w14:paraId="000000C8">
            <w:pPr>
              <w:spacing w:after="0" w:line="240" w:lineRule="auto"/>
              <w:ind w:left="0" w:leftChars="0" w:firstLine="0" w:firstLineChars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  <w:rtl w:val="0"/>
              </w:rPr>
              <w:t>Deve conter, no mínimo: 02 (dois) tipos de bebidas frias: 02 (dois) tipos de sucos de fruta naturais ou concentrados  (laranja ou uva, maracujá ou maçã), sendo 01 (um) tradicional e 01 (um) sem açúcar. 02 (dois) tipos de refrigerante, sendo 01 (um) tradicional e 01 (um) zero açúcar.  Água mineral sem gás, durante todo o evento. 02 (duas) opções de empadão (com recheio de frango com catupiry e palmito). 03 (três) opções de pastel (carne, queijo e presunto e frango). 03 (três) opções de salgadinhos tamanho coquetel (coxinha, bolinha de queijo e quibe).02 (duas) opções de quiche (queijo e cebola). Salada de frutas e 01 (uma) opção de sobremesa (pudim de leite ou mousse de maracujá). Os alimentos sólidos e líquidos devem ser servidos em utensílios adequados para o consumo. Deve haver a opção de açúcar refinado branco e adoçante dietético para adoçar as bebidas.</w:t>
            </w: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 xml:space="preserve"> </w:t>
            </w:r>
          </w:p>
          <w:p w14:paraId="000000C9">
            <w:pPr>
              <w:spacing w:after="0" w:line="240" w:lineRule="auto"/>
              <w:jc w:val="both"/>
              <w:rPr>
                <w:b/>
                <w:bCs/>
                <w:color w:val="000009"/>
                <w:sz w:val="18"/>
                <w:szCs w:val="18"/>
              </w:rPr>
            </w:pPr>
          </w:p>
          <w:p w14:paraId="2932E36F">
            <w:pPr>
              <w:spacing w:after="0" w:line="240" w:lineRule="auto"/>
              <w:ind w:left="0" w:leftChars="0" w:firstLine="0" w:firstLineChars="0"/>
              <w:jc w:val="both"/>
              <w:rPr>
                <w:rFonts w:hint="default"/>
                <w:sz w:val="18"/>
                <w:szCs w:val="18"/>
                <w:rtl w:val="0"/>
                <w:lang w:val="pt-BR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 xml:space="preserve">Obs.: </w:t>
            </w:r>
            <w:r>
              <w:rPr>
                <w:color w:val="000009"/>
                <w:sz w:val="18"/>
                <w:szCs w:val="18"/>
                <w:rtl w:val="0"/>
              </w:rPr>
              <w:t>Deverá possuir todo staff necessário para o evento (garçons, copeiros, cozinheiros e auxiliares treinados, uniformizados e suficientes), incluindo toda estrutura, ornamentação básica das mesas de serviço e consumo, montagem, reposição, atendimento, desmontagem e limpeza do espaço durante o evento, e materiais como pratos, copos, taças, xícaras, talheres, guardanapos, bandejas, utensílios de serviço, toalhas de mesa na cor branca.</w:t>
            </w:r>
          </w:p>
          <w:p w14:paraId="076B10DB">
            <w:pPr>
              <w:spacing w:after="0" w:line="240" w:lineRule="auto"/>
              <w:ind w:left="0" w:leftChars="0" w:firstLine="0" w:firstLineChars="0"/>
              <w:jc w:val="both"/>
              <w:rPr>
                <w:b/>
                <w:bCs/>
                <w:color w:val="000009"/>
                <w:sz w:val="18"/>
                <w:szCs w:val="18"/>
                <w:rtl w:val="0"/>
              </w:rPr>
            </w:pP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751CC2">
            <w:pPr>
              <w:ind w:left="0" w:leftChars="0" w:firstLine="0" w:firstLineChars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  <w:t>SERV.</w:t>
            </w:r>
          </w:p>
        </w:tc>
        <w:tc>
          <w:tcPr>
            <w:tcW w:w="5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85E69B">
            <w:pPr>
              <w:ind w:left="0" w:leftChars="0" w:firstLine="0" w:firstLineChars="0"/>
              <w:jc w:val="center"/>
              <w:rPr>
                <w:rFonts w:ascii="Calibri" w:hAnsi="Calibri" w:eastAsia="Calibri" w:cs="Calibri"/>
                <w:b/>
                <w:bCs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01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F48A6E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B2AF62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90BA2C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467E6CA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12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6AE5B6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03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3056A37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0000E0">
            <w:pPr>
              <w:spacing w:after="0" w:line="240" w:lineRule="auto"/>
              <w:ind w:left="0" w:leftChars="0" w:firstLine="0" w:firstLineChars="0"/>
              <w:jc w:val="both"/>
              <w:rPr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Alimentação pronta para consumo</w:t>
            </w:r>
            <w:r>
              <w:rPr>
                <w:color w:val="000009"/>
                <w:sz w:val="18"/>
                <w:szCs w:val="18"/>
                <w:rtl w:val="0"/>
              </w:rPr>
              <w:t xml:space="preserve"> </w:t>
            </w: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(buffet)</w:t>
            </w:r>
            <w:r>
              <w:rPr>
                <w:color w:val="000009"/>
                <w:sz w:val="18"/>
                <w:szCs w:val="18"/>
                <w:rtl w:val="0"/>
              </w:rPr>
              <w:t xml:space="preserve">para  promover a realização e o desenvolvimento da </w:t>
            </w: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 xml:space="preserve">Oficina Entrevista do Cadastro Único, </w:t>
            </w:r>
            <w:r>
              <w:rPr>
                <w:sz w:val="18"/>
                <w:szCs w:val="18"/>
                <w:highlight w:val="white"/>
                <w:rtl w:val="0"/>
              </w:rPr>
              <w:t xml:space="preserve">no município de Nova Friburgo, </w:t>
            </w:r>
            <w:r>
              <w:rPr>
                <w:color w:val="000009"/>
                <w:sz w:val="18"/>
                <w:szCs w:val="18"/>
                <w:rtl w:val="0"/>
              </w:rPr>
              <w:t>a ser realizada da seguinte forma:</w:t>
            </w:r>
          </w:p>
          <w:p w14:paraId="000000E1">
            <w:pPr>
              <w:spacing w:after="0" w:line="240" w:lineRule="auto"/>
              <w:ind w:left="0" w:leftChars="0" w:firstLine="0" w:firstLineChars="0"/>
              <w:jc w:val="both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 xml:space="preserve">Data e horário: </w:t>
            </w:r>
            <w:r>
              <w:rPr>
                <w:color w:val="000009"/>
                <w:sz w:val="18"/>
                <w:szCs w:val="18"/>
                <w:rtl w:val="0"/>
              </w:rPr>
              <w:t>dia 06/08/2026 de 09h às 18h e dia 07/08/2026 de 09 às 18h.</w:t>
            </w:r>
          </w:p>
          <w:p w14:paraId="000000E2">
            <w:pPr>
              <w:spacing w:after="0" w:line="240" w:lineRule="auto"/>
              <w:ind w:left="0" w:leftChars="0" w:firstLine="0" w:firstLineChars="0"/>
              <w:jc w:val="both"/>
              <w:rPr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 xml:space="preserve">Expectativa de participantes: </w:t>
            </w:r>
            <w:r>
              <w:rPr>
                <w:color w:val="000009"/>
                <w:sz w:val="18"/>
                <w:szCs w:val="18"/>
                <w:rtl w:val="0"/>
              </w:rPr>
              <w:t>30 pessoas.</w:t>
            </w:r>
          </w:p>
          <w:p w14:paraId="000000E3">
            <w:pPr>
              <w:spacing w:after="0" w:line="240" w:lineRule="auto"/>
              <w:ind w:left="0" w:leftChars="0" w:firstLine="0" w:firstLineChars="0"/>
              <w:jc w:val="both"/>
              <w:rPr>
                <w:color w:val="000009"/>
                <w:sz w:val="18"/>
                <w:szCs w:val="18"/>
                <w:highlight w:val="yellow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 xml:space="preserve">Local: UniVassouras - </w:t>
            </w:r>
            <w:r>
              <w:rPr>
                <w:color w:val="000009"/>
                <w:sz w:val="18"/>
                <w:szCs w:val="18"/>
                <w:rtl w:val="0"/>
              </w:rPr>
              <w:t>Rua Professor Frezze, 56 - Centro - Nova Friburgo - RJ</w:t>
            </w:r>
          </w:p>
          <w:p w14:paraId="000000E4">
            <w:pPr>
              <w:spacing w:after="0" w:line="240" w:lineRule="auto"/>
              <w:ind w:left="0" w:leftChars="0" w:firstLine="0" w:firstLineChars="0"/>
              <w:jc w:val="both"/>
              <w:rPr>
                <w:color w:val="000009"/>
                <w:sz w:val="18"/>
                <w:szCs w:val="18"/>
                <w:rtl w:val="0"/>
              </w:rPr>
            </w:pPr>
            <w:r>
              <w:rPr>
                <w:color w:val="000009"/>
                <w:sz w:val="18"/>
                <w:szCs w:val="18"/>
                <w:rtl w:val="0"/>
              </w:rPr>
              <w:t xml:space="preserve">A alimentação acima se composto por: </w:t>
            </w:r>
          </w:p>
          <w:p w14:paraId="1527C216">
            <w:pPr>
              <w:spacing w:after="0" w:line="240" w:lineRule="auto"/>
              <w:ind w:left="0" w:leftChars="0" w:firstLine="0" w:firstLineChars="0"/>
              <w:jc w:val="both"/>
              <w:rPr>
                <w:color w:val="000009"/>
                <w:sz w:val="18"/>
                <w:szCs w:val="18"/>
                <w:rtl w:val="0"/>
              </w:rPr>
            </w:pPr>
          </w:p>
          <w:p w14:paraId="000000E6">
            <w:pPr>
              <w:spacing w:after="0" w:line="240" w:lineRule="auto"/>
              <w:ind w:left="0" w:leftChars="0" w:firstLine="0" w:firstLineChars="0"/>
              <w:jc w:val="both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Nos dia 06/08 e 07/08 de 2026</w:t>
            </w:r>
          </w:p>
          <w:p w14:paraId="27513EC2">
            <w:pPr>
              <w:spacing w:after="0" w:line="240" w:lineRule="auto"/>
              <w:ind w:left="0" w:leftChars="0" w:firstLine="0" w:firstLineChars="0"/>
              <w:jc w:val="both"/>
              <w:rPr>
                <w:b/>
                <w:bCs/>
                <w:color w:val="000009"/>
                <w:sz w:val="18"/>
                <w:szCs w:val="18"/>
                <w:rtl w:val="0"/>
              </w:rPr>
            </w:pPr>
          </w:p>
          <w:p w14:paraId="000000E7">
            <w:pPr>
              <w:spacing w:after="0" w:line="240" w:lineRule="auto"/>
              <w:ind w:left="0" w:leftChars="0" w:firstLine="0" w:firstLineChars="0"/>
              <w:jc w:val="both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A) Café da manhã - (ambos os dias)</w:t>
            </w:r>
          </w:p>
          <w:p w14:paraId="000000E8">
            <w:pPr>
              <w:spacing w:after="0" w:line="240" w:lineRule="auto"/>
              <w:ind w:left="0" w:leftChars="0" w:firstLine="0" w:firstLineChars="0"/>
              <w:jc w:val="both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Horário: 08h às 09h</w:t>
            </w:r>
          </w:p>
          <w:p w14:paraId="000000E9">
            <w:pPr>
              <w:spacing w:after="0" w:line="240" w:lineRule="auto"/>
              <w:ind w:left="0" w:leftChars="0" w:firstLine="0" w:firstLineChars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  <w:rtl w:val="0"/>
              </w:rPr>
              <w:t>Deve conter, no mínimo: 02 (dois) tipos de bebidas quentes: café e leite. 02 (dois) tipos de bebidas frias: 02 (dois) tipos de sucos de fruta naturais ou concentrados, sendo 01 (um) tradicional e 01 (um) sem açúcar. Água mineral sem gás, durante todo o evento. 02 (duas) opções de bolos (laranja, cenoura ou chocolate). 02 (duas) opções de salgados por dia: 02 (duas) opções de mini sanduíches (com recheio de alface e frios: peito de peru ou salame italiano ou salpicão de frango) e 01 (uma) opção de pãozinho com requeijão ou patê (frango ou peito de peru). Os alimentos sólidos e líquidos devem ser servidos em utensílios adequados para o consumo. Deve haver a opção de açúcar refinado branco e adoçante dietético para adoçar as bebidas.</w:t>
            </w:r>
          </w:p>
          <w:p w14:paraId="000000EA">
            <w:pPr>
              <w:spacing w:after="0" w:line="240" w:lineRule="auto"/>
              <w:jc w:val="both"/>
              <w:rPr>
                <w:sz w:val="18"/>
                <w:szCs w:val="18"/>
              </w:rPr>
            </w:pPr>
          </w:p>
          <w:p w14:paraId="000000EB">
            <w:pPr>
              <w:spacing w:after="0" w:line="240" w:lineRule="auto"/>
              <w:jc w:val="both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B) Brunch - (ambos os dias)</w:t>
            </w:r>
          </w:p>
          <w:p w14:paraId="000000EC">
            <w:pPr>
              <w:spacing w:after="0" w:line="240" w:lineRule="auto"/>
              <w:jc w:val="both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Horário 12h às 13h</w:t>
            </w:r>
          </w:p>
          <w:p w14:paraId="000000ED">
            <w:pPr>
              <w:spacing w:after="0" w:line="240" w:lineRule="auto"/>
              <w:ind w:left="9" w:leftChars="0" w:hanging="9" w:firstLineChars="0"/>
              <w:jc w:val="both"/>
              <w:rPr>
                <w:sz w:val="18"/>
                <w:szCs w:val="18"/>
                <w:rtl w:val="0"/>
              </w:rPr>
            </w:pPr>
            <w:r>
              <w:rPr>
                <w:sz w:val="18"/>
                <w:szCs w:val="18"/>
                <w:rtl w:val="0"/>
              </w:rPr>
              <w:t>Deve conter, no mínimo: 02 (dois) tipos de bebidas frias: 02 (dois) tipos de sucos de fruta naturais ou concentrados  (laranja ou uva, maracujá ou maçã), sendo 01 (um) tradicional e 01 (um) sem açúcar. 02 (dois) tipos de refrigerante, sendo 01 (um) tradicional e 01 (um) zero açúcar.  Água mineral sem gás, durante todo o evento. 02 (duas) opções de empadão (com recheio de frango com catupiry e palmito). 03 (três) opções de pastel (carne, queijo e presunto e frango). 03 (três) opções de salgadinhos tamanho coquetel (coxinha, bolinha de queijo e quibe).02 (duas) opções de quiche (queijo e cebola). Salada de frutas e 01 (uma) opção de sobremesa (pudim de leite ou mousse de maracujá). Os alimentos sólidos e líquidos devem ser servidos em utensílios adequados para o consumo. Deve haver a opção de açúcar refinado branco e adoçante dietético para adoçar as bebidas.</w:t>
            </w:r>
          </w:p>
          <w:p w14:paraId="51E9ED90">
            <w:pPr>
              <w:spacing w:after="0" w:line="240" w:lineRule="auto"/>
              <w:ind w:left="9" w:leftChars="0" w:hanging="9" w:firstLineChars="0"/>
              <w:jc w:val="left"/>
              <w:rPr>
                <w:sz w:val="18"/>
                <w:szCs w:val="18"/>
                <w:rtl w:val="0"/>
              </w:rPr>
            </w:pPr>
          </w:p>
          <w:p w14:paraId="000000EF">
            <w:pPr>
              <w:spacing w:after="0" w:line="240" w:lineRule="auto"/>
              <w:ind w:left="0" w:leftChars="0" w:firstLine="0" w:firstLineChars="0"/>
              <w:jc w:val="left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C) Coffee Break vespertino -  - (ambos</w:t>
            </w:r>
            <w:r>
              <w:rPr>
                <w:rFonts w:hint="default"/>
                <w:b/>
                <w:bCs/>
                <w:color w:val="000009"/>
                <w:sz w:val="18"/>
                <w:szCs w:val="18"/>
                <w:rtl w:val="0"/>
                <w:lang w:val="pt-BR"/>
              </w:rPr>
              <w:t xml:space="preserve"> </w:t>
            </w: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os dias)</w:t>
            </w:r>
          </w:p>
          <w:p w14:paraId="000000F0">
            <w:pPr>
              <w:spacing w:after="0" w:line="240" w:lineRule="auto"/>
              <w:jc w:val="both"/>
              <w:rPr>
                <w:b/>
                <w:bCs/>
                <w:color w:val="000009"/>
                <w:sz w:val="18"/>
                <w:szCs w:val="18"/>
              </w:rPr>
            </w:pP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>Horário: 16h às 16:30h</w:t>
            </w:r>
          </w:p>
          <w:p w14:paraId="1B5E40FE">
            <w:pPr>
              <w:spacing w:after="0" w:line="240" w:lineRule="auto"/>
              <w:ind w:left="9" w:leftChars="0" w:hanging="9" w:firstLineChars="0"/>
              <w:jc w:val="both"/>
              <w:rPr>
                <w:b/>
                <w:bCs/>
                <w:color w:val="000009"/>
                <w:sz w:val="18"/>
                <w:szCs w:val="18"/>
                <w:rtl w:val="0"/>
              </w:rPr>
            </w:pPr>
            <w:r>
              <w:rPr>
                <w:sz w:val="18"/>
                <w:szCs w:val="18"/>
                <w:rtl w:val="0"/>
              </w:rPr>
              <w:t>Deve conter, no mínimo: 02 (dois) tipos de bebidas quentes: café e leite. 02 (dois) tipos de bebidas frias: 02 (dois) tipos de sucos de fruta naturais ou concentrados  (laranja ou uva, maracujá ou maçã), sendo 01 (um) tradicional e 01 (um) sem açúcar. 02 (dois) tipos de refrigerante, sendo 01 (um) tradicional e 01 (um) zero açúcar.  Água mineral sem gás, durante todo o evento. 02 (duas) opções de bolos (laranja, cenoura ou chocolate). 02 (duas) opções de salgados por dia: 02 (duas) opções de mini sanduíches (com recheio de alface e frios: peito de peru ou salame italiano ou salpicão de frango). Os alimentos sólidos e líquidos devem ser servidos em utensílios adequados para o consumo. Deve haver a opção de açúcar refinado branco e adoçante dietético para adoçar as bebidas.</w:t>
            </w:r>
            <w:r>
              <w:rPr>
                <w:sz w:val="18"/>
                <w:szCs w:val="18"/>
                <w:rtl w:val="0"/>
              </w:rPr>
              <w:br w:type="textWrapping"/>
            </w:r>
            <w:r>
              <w:rPr>
                <w:sz w:val="18"/>
                <w:szCs w:val="18"/>
                <w:rtl w:val="0"/>
              </w:rPr>
              <w:br w:type="textWrapping"/>
            </w:r>
            <w:r>
              <w:rPr>
                <w:b/>
                <w:bCs/>
                <w:color w:val="000009"/>
                <w:sz w:val="18"/>
                <w:szCs w:val="18"/>
                <w:rtl w:val="0"/>
              </w:rPr>
              <w:t xml:space="preserve">Obs.: </w:t>
            </w:r>
            <w:r>
              <w:rPr>
                <w:color w:val="000009"/>
                <w:sz w:val="18"/>
                <w:szCs w:val="18"/>
                <w:rtl w:val="0"/>
              </w:rPr>
              <w:t>Deverá fornecer todo staff necessário para o evento (garçons, copeiros, cozinheiros e auxiliares treinados, uniformizados e suficientes), incluindo toda estrutura, ornamentação básica das mesas de serviço e consumo, montagem, reposição, atendimento, desmontagem e limpeza do espaço durante o evento, e materiais como pratos, copos, taças, xícaras, talheres, guardanapos, bandejas, utensílios de serviço, toalhas de mesa na cor branca.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5CF0DC">
            <w:pPr>
              <w:ind w:left="0" w:leftChars="0" w:firstLine="0" w:firstLineChars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  <w:t>SERV.</w:t>
            </w:r>
          </w:p>
        </w:tc>
        <w:tc>
          <w:tcPr>
            <w:tcW w:w="5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7E6021">
            <w:pPr>
              <w:ind w:left="0" w:leftChars="0" w:firstLine="0" w:firstLineChars="0"/>
              <w:jc w:val="center"/>
              <w:rPr>
                <w:rFonts w:ascii="Calibri" w:hAnsi="Calibri" w:eastAsia="Calibri" w:cs="Calibri"/>
                <w:b/>
                <w:bCs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01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FB17F4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E07E25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3533E2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5D01A4A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7" w:hRule="atLeast"/>
        </w:trPr>
        <w:tc>
          <w:tcPr>
            <w:tcW w:w="8130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D507C7">
            <w:pPr>
              <w:ind w:left="0" w:firstLine="0"/>
              <w:jc w:val="right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>TOTAL</w:t>
            </w:r>
          </w:p>
        </w:tc>
        <w:tc>
          <w:tcPr>
            <w:tcW w:w="109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981244">
            <w:pPr>
              <w:ind w:left="0" w:firstLine="0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 xml:space="preserve">R$ </w:t>
            </w:r>
          </w:p>
        </w:tc>
      </w:tr>
    </w:tbl>
    <w:p w14:paraId="41282184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sz w:val="22"/>
          <w:szCs w:val="22"/>
        </w:rPr>
      </w:pPr>
    </w:p>
    <w:p w14:paraId="2E94BB81"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Informar Valor total R$...</w:t>
      </w:r>
    </w:p>
    <w:p w14:paraId="1AEA15EA"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Dados bancários:</w:t>
      </w:r>
    </w:p>
    <w:tbl>
      <w:tblPr>
        <w:tblStyle w:val="44"/>
        <w:tblW w:w="9286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90"/>
        <w:gridCol w:w="3109"/>
        <w:gridCol w:w="3087"/>
      </w:tblGrid>
      <w:tr w14:paraId="0A927C4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576184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Banco:</w:t>
            </w:r>
          </w:p>
        </w:tc>
        <w:tc>
          <w:tcPr>
            <w:tcW w:w="31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44BE93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Agência: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4FDB07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Conta:</w:t>
            </w:r>
          </w:p>
        </w:tc>
      </w:tr>
    </w:tbl>
    <w:p w14:paraId="30B6766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p w14:paraId="62E81EC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validade desta proposta é de 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>60 (sessenta) dias corridos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contados da data da abertura da sessão pública de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DISPENSA ELETRÔNICA</w:t>
      </w:r>
      <w:r>
        <w:rPr>
          <w:rFonts w:ascii="Calibri" w:hAnsi="Calibri" w:eastAsia="Calibri" w:cs="Calibri"/>
          <w:color w:val="000000"/>
          <w:sz w:val="22"/>
          <w:szCs w:val="22"/>
        </w:rPr>
        <w:t>.</w:t>
      </w:r>
    </w:p>
    <w:p w14:paraId="7DF0E92A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 w14:paraId="1E2DF7A8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  <w:r>
        <w:rPr>
          <w:rFonts w:ascii="Calibri" w:hAnsi="Calibri" w:eastAsia="Calibri" w:cs="Calibri"/>
          <w:b/>
          <w:color w:val="000000"/>
          <w:sz w:val="22"/>
          <w:szCs w:val="22"/>
        </w:rPr>
        <w:t>A apresentação da proposta implicará na plena aceitação das condições estabelecidas neste aviso de contratação direta e seus anexos.</w:t>
      </w:r>
    </w:p>
    <w:p w14:paraId="6482A43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 w14:paraId="02E20CE7"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.............................................................................., ........, ................................... de ..............</w:t>
      </w:r>
    </w:p>
    <w:p w14:paraId="35159B43"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Local e Data</w:t>
      </w:r>
    </w:p>
    <w:p w14:paraId="18F22CAA">
      <w:pPr>
        <w:jc w:val="center"/>
        <w:rPr>
          <w:rFonts w:ascii="Calibri" w:hAnsi="Calibri" w:eastAsia="Calibri" w:cs="Calibri"/>
          <w:sz w:val="20"/>
        </w:rPr>
      </w:pPr>
    </w:p>
    <w:p w14:paraId="1DA83FA4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Assinatura do Responsável pela Empresa</w:t>
      </w:r>
    </w:p>
    <w:p w14:paraId="5A9E2DC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Cs w:val="24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(Nome Legível/Cargo)</w:t>
      </w:r>
    </w:p>
    <w:sectPr>
      <w:headerReference r:id="rId3" w:type="default"/>
      <w:pgSz w:w="11906" w:h="16838"/>
      <w:pgMar w:top="1418" w:right="1418" w:bottom="454" w:left="1418" w:header="227" w:footer="170" w:gutter="0"/>
      <w:pgNumType w:start="1"/>
      <w:cols w:space="720" w:num="1"/>
      <w:docGrid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8434B5F0-4626-4318-B2B0-962BA5D4A3F8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6718BE4B-CC64-4DE3-B71A-D0599469A85E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3" w:fontKey="{DDF17760-F39E-4BD1-8F9F-B3DAF74ACC7C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4" w:fontKey="{23F86FCF-F876-44DA-AFD0-930F129FD8A0}"/>
  </w:font>
  <w:font w:name="CG Times (W1)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Liberation Mono">
    <w:panose1 w:val="02070409020205020404"/>
    <w:charset w:val="00"/>
    <w:family w:val="auto"/>
    <w:pitch w:val="default"/>
    <w:sig w:usb0="E0000AFF" w:usb1="400078FF" w:usb2="00000001" w:usb3="00000000" w:csb0="600001BF" w:csb1="DFF70000"/>
    <w:embedRegular r:id="rId5" w:fontKey="{97B3EFBA-0F8D-439C-9778-FDB2978B2ADA}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6" w:fontKey="{E6E8AFEE-E6D6-42A6-875E-DAA68B5F3C79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7" w:fontKey="{71E7E089-6637-49EB-BFA4-21C2F1655DB7}"/>
  </w:font>
  <w:font w:name="ArialMT">
    <w:altName w:val="Arial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8" w:fontKey="{F0B3A621-4FE5-4689-9140-2D33FA08C81E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DD5CE0">
    <w:pPr>
      <w:pBdr>
        <w:top w:val="none" w:color="000000" w:sz="0" w:space="0"/>
        <w:left w:val="none" w:color="000000" w:sz="0" w:space="0"/>
        <w:bottom w:val="single" w:color="auto" w:sz="4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hint="default" w:ascii="Arial" w:hAnsi="Arial" w:eastAsia="Arial" w:cs="Arial"/>
        <w:sz w:val="16"/>
        <w:szCs w:val="16"/>
        <w:lang w:val="pt-BR"/>
      </w:rPr>
    </w:pPr>
    <w:r>
      <w:rPr>
        <w:rFonts w:hint="default" w:ascii="Arial" w:hAnsi="Arial" w:eastAsia="Arial" w:cs="Arial"/>
        <w:sz w:val="16"/>
        <w:szCs w:val="16"/>
        <w:lang w:val="pt-BR"/>
      </w:rPr>
      <w:drawing>
        <wp:inline distT="0" distB="0" distL="114300" distR="114300">
          <wp:extent cx="5755005" cy="875030"/>
          <wp:effectExtent l="0" t="0" r="0" b="0"/>
          <wp:docPr id="1" name="Imagem 1" descr="Secretaria de Desenvolvimento Social e Direitos Human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Secretaria de Desenvolvimento Social e Direitos Humanos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5005" cy="8750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C1F4A30"/>
    <w:multiLevelType w:val="multilevel"/>
    <w:tmpl w:val="5C1F4A30"/>
    <w:lvl w:ilvl="0" w:tentative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pStyle w:val="3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pStyle w:val="4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pStyle w:val="6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pStyle w:val="7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pStyle w:val="8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pStyle w:val="9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documentProtection w:enforcement="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FB6"/>
    <w:rsid w:val="0007594B"/>
    <w:rsid w:val="00135285"/>
    <w:rsid w:val="00195FB6"/>
    <w:rsid w:val="002010F4"/>
    <w:rsid w:val="002F1B98"/>
    <w:rsid w:val="003102A0"/>
    <w:rsid w:val="00320910"/>
    <w:rsid w:val="00330C45"/>
    <w:rsid w:val="00346FA6"/>
    <w:rsid w:val="0039548D"/>
    <w:rsid w:val="0042143D"/>
    <w:rsid w:val="004C4795"/>
    <w:rsid w:val="004F6C70"/>
    <w:rsid w:val="00506989"/>
    <w:rsid w:val="00514156"/>
    <w:rsid w:val="005F1AC9"/>
    <w:rsid w:val="005F21D1"/>
    <w:rsid w:val="006533B2"/>
    <w:rsid w:val="00936F82"/>
    <w:rsid w:val="00A4289B"/>
    <w:rsid w:val="00A64B44"/>
    <w:rsid w:val="00AA67DB"/>
    <w:rsid w:val="00B0307A"/>
    <w:rsid w:val="00B14D51"/>
    <w:rsid w:val="00B8022B"/>
    <w:rsid w:val="00BB1A8E"/>
    <w:rsid w:val="00C96FD5"/>
    <w:rsid w:val="00CC65B0"/>
    <w:rsid w:val="00D36397"/>
    <w:rsid w:val="00DF59AE"/>
    <w:rsid w:val="00E51507"/>
    <w:rsid w:val="00E53016"/>
    <w:rsid w:val="00F94EB7"/>
    <w:rsid w:val="45416D99"/>
    <w:rsid w:val="454B0A05"/>
    <w:rsid w:val="5E3E5B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nhideWhenUsed="0" w:uiPriority="99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qFormat="1" w:unhideWhenUsed="0" w:uiPriority="99" w:semiHidden="0" w:name="List Paragraph"/>
  </w:latentStyles>
  <w:style w:type="paragraph" w:default="1" w:styleId="1">
    <w:name w:val="Normal"/>
    <w:qFormat/>
    <w:uiPriority w:val="0"/>
    <w:pPr>
      <w:ind w:left="709" w:hanging="709"/>
      <w:jc w:val="both"/>
    </w:pPr>
    <w:rPr>
      <w:rFonts w:ascii="Times New Roman" w:hAnsi="Times New Roman" w:eastAsia="Times New Roman" w:cs="Times New Roman"/>
      <w:sz w:val="24"/>
      <w:szCs w:val="20"/>
      <w:lang w:val="pt-BR" w:eastAsia="pt-BR" w:bidi="ar-SA"/>
    </w:rPr>
  </w:style>
  <w:style w:type="paragraph" w:styleId="2">
    <w:name w:val="heading 1"/>
    <w:basedOn w:val="1"/>
    <w:next w:val="1"/>
    <w:link w:val="21"/>
    <w:qFormat/>
    <w:uiPriority w:val="9"/>
    <w:pPr>
      <w:numPr>
        <w:ilvl w:val="0"/>
        <w:numId w:val="1"/>
      </w:numPr>
      <w:spacing w:after="60"/>
      <w:jc w:val="center"/>
      <w:outlineLvl w:val="0"/>
    </w:pPr>
    <w:rPr>
      <w:rFonts w:ascii="Arial" w:hAnsi="Arial"/>
      <w:b/>
      <w:color w:val="000000"/>
      <w:sz w:val="26"/>
    </w:rPr>
  </w:style>
  <w:style w:type="paragraph" w:styleId="3">
    <w:name w:val="heading 2"/>
    <w:basedOn w:val="1"/>
    <w:next w:val="1"/>
    <w:link w:val="22"/>
    <w:semiHidden/>
    <w:unhideWhenUsed/>
    <w:qFormat/>
    <w:uiPriority w:val="9"/>
    <w:pPr>
      <w:numPr>
        <w:ilvl w:val="1"/>
        <w:numId w:val="1"/>
      </w:numPr>
      <w:tabs>
        <w:tab w:val="left" w:pos="426"/>
      </w:tabs>
      <w:spacing w:before="240" w:after="60"/>
      <w:outlineLvl w:val="1"/>
    </w:pPr>
    <w:rPr>
      <w:rFonts w:ascii="Arial" w:hAnsi="Arial"/>
      <w:b/>
      <w:sz w:val="22"/>
    </w:rPr>
  </w:style>
  <w:style w:type="paragraph" w:styleId="4">
    <w:name w:val="heading 3"/>
    <w:basedOn w:val="1"/>
    <w:next w:val="5"/>
    <w:link w:val="23"/>
    <w:semiHidden/>
    <w:unhideWhenUsed/>
    <w:qFormat/>
    <w:uiPriority w:val="9"/>
    <w:pPr>
      <w:numPr>
        <w:ilvl w:val="2"/>
        <w:numId w:val="1"/>
      </w:numPr>
      <w:spacing w:before="120" w:after="120"/>
      <w:outlineLvl w:val="2"/>
    </w:pPr>
    <w:rPr>
      <w:rFonts w:ascii="CG Times (W1)" w:hAnsi="CG Times (W1)"/>
      <w:b/>
      <w:sz w:val="22"/>
    </w:rPr>
  </w:style>
  <w:style w:type="paragraph" w:styleId="6">
    <w:name w:val="heading 4"/>
    <w:basedOn w:val="1"/>
    <w:next w:val="5"/>
    <w:link w:val="24"/>
    <w:semiHidden/>
    <w:unhideWhenUsed/>
    <w:qFormat/>
    <w:uiPriority w:val="9"/>
    <w:pPr>
      <w:numPr>
        <w:ilvl w:val="3"/>
        <w:numId w:val="1"/>
      </w:numPr>
      <w:spacing w:before="120" w:after="120"/>
      <w:outlineLvl w:val="3"/>
    </w:pPr>
    <w:rPr>
      <w:rFonts w:ascii="CG Times (W1)" w:hAnsi="CG Times (W1)"/>
      <w:sz w:val="22"/>
      <w:u w:val="single"/>
    </w:rPr>
  </w:style>
  <w:style w:type="paragraph" w:styleId="7">
    <w:name w:val="heading 5"/>
    <w:basedOn w:val="1"/>
    <w:next w:val="5"/>
    <w:link w:val="25"/>
    <w:semiHidden/>
    <w:unhideWhenUsed/>
    <w:qFormat/>
    <w:uiPriority w:val="9"/>
    <w:pPr>
      <w:numPr>
        <w:ilvl w:val="4"/>
        <w:numId w:val="1"/>
      </w:numPr>
      <w:spacing w:before="120" w:after="120"/>
      <w:outlineLvl w:val="4"/>
    </w:pPr>
    <w:rPr>
      <w:rFonts w:ascii="CG Times (W1)" w:hAnsi="CG Times (W1)"/>
      <w:b/>
      <w:sz w:val="20"/>
    </w:rPr>
  </w:style>
  <w:style w:type="paragraph" w:styleId="8">
    <w:name w:val="heading 6"/>
    <w:basedOn w:val="1"/>
    <w:next w:val="5"/>
    <w:link w:val="26"/>
    <w:semiHidden/>
    <w:unhideWhenUsed/>
    <w:qFormat/>
    <w:uiPriority w:val="9"/>
    <w:pPr>
      <w:numPr>
        <w:ilvl w:val="5"/>
        <w:numId w:val="1"/>
      </w:numPr>
      <w:spacing w:before="120" w:after="120"/>
      <w:outlineLvl w:val="5"/>
    </w:pPr>
    <w:rPr>
      <w:rFonts w:ascii="CG Times (W1)" w:hAnsi="CG Times (W1)"/>
      <w:sz w:val="20"/>
      <w:u w:val="single"/>
    </w:rPr>
  </w:style>
  <w:style w:type="paragraph" w:styleId="9">
    <w:name w:val="heading 8"/>
    <w:basedOn w:val="1"/>
    <w:next w:val="5"/>
    <w:link w:val="27"/>
    <w:qFormat/>
    <w:uiPriority w:val="99"/>
    <w:pPr>
      <w:numPr>
        <w:ilvl w:val="7"/>
        <w:numId w:val="1"/>
      </w:numPr>
      <w:spacing w:before="120" w:after="120"/>
      <w:outlineLvl w:val="7"/>
    </w:pPr>
    <w:rPr>
      <w:rFonts w:ascii="CG Times (W1)" w:hAnsi="CG Times (W1)"/>
      <w:i/>
      <w:sz w:val="20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semiHidden/>
    <w:unhideWhenUsed/>
    <w:qFormat/>
    <w:uiPriority w:val="99"/>
    <w:pPr>
      <w:ind w:left="708"/>
    </w:pPr>
  </w:style>
  <w:style w:type="paragraph" w:styleId="12">
    <w:name w:val="Body Text"/>
    <w:basedOn w:val="1"/>
    <w:link w:val="28"/>
    <w:qFormat/>
    <w:uiPriority w:val="99"/>
    <w:pPr>
      <w:tabs>
        <w:tab w:val="left" w:pos="993"/>
      </w:tabs>
    </w:pPr>
  </w:style>
  <w:style w:type="paragraph" w:styleId="13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paragraph" w:styleId="14">
    <w:name w:val="header"/>
    <w:basedOn w:val="1"/>
    <w:link w:val="31"/>
    <w:unhideWhenUsed/>
    <w:qFormat/>
    <w:uiPriority w:val="0"/>
    <w:pPr>
      <w:tabs>
        <w:tab w:val="center" w:pos="4252"/>
        <w:tab w:val="right" w:pos="8504"/>
      </w:tabs>
    </w:pPr>
  </w:style>
  <w:style w:type="paragraph" w:styleId="15">
    <w:name w:val="footer"/>
    <w:basedOn w:val="1"/>
    <w:link w:val="32"/>
    <w:unhideWhenUsed/>
    <w:qFormat/>
    <w:uiPriority w:val="99"/>
    <w:pPr>
      <w:tabs>
        <w:tab w:val="center" w:pos="4252"/>
        <w:tab w:val="right" w:pos="8504"/>
      </w:tabs>
    </w:pPr>
  </w:style>
  <w:style w:type="paragraph" w:styleId="16">
    <w:name w:val="Balloon Text"/>
    <w:basedOn w:val="1"/>
    <w:link w:val="36"/>
    <w:semiHidden/>
    <w:unhideWhenUsed/>
    <w:qFormat/>
    <w:uiPriority w:val="99"/>
    <w:rPr>
      <w:rFonts w:ascii="Segoe UI" w:hAnsi="Segoe UI" w:cs="Segoe UI"/>
      <w:sz w:val="18"/>
      <w:szCs w:val="18"/>
    </w:rPr>
  </w:style>
  <w:style w:type="paragraph" w:styleId="17">
    <w:name w:val="Subtitle"/>
    <w:basedOn w:val="1"/>
    <w:next w:val="1"/>
    <w:qFormat/>
    <w:uiPriority w:val="11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8">
    <w:name w:val="Table Grid"/>
    <w:basedOn w:val="1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0">
    <w:name w:val="Table 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1">
    <w:name w:val="Título 1 Char"/>
    <w:basedOn w:val="10"/>
    <w:link w:val="2"/>
    <w:qFormat/>
    <w:uiPriority w:val="99"/>
    <w:rPr>
      <w:rFonts w:ascii="Arial" w:hAnsi="Arial" w:eastAsia="Times New Roman" w:cs="Times New Roman"/>
      <w:b/>
      <w:color w:val="000000"/>
      <w:sz w:val="26"/>
      <w:szCs w:val="20"/>
      <w:lang w:eastAsia="pt-BR"/>
    </w:rPr>
  </w:style>
  <w:style w:type="character" w:customStyle="1" w:styleId="22">
    <w:name w:val="Título 2 Char"/>
    <w:basedOn w:val="10"/>
    <w:link w:val="3"/>
    <w:qFormat/>
    <w:uiPriority w:val="99"/>
    <w:rPr>
      <w:rFonts w:ascii="Arial" w:hAnsi="Arial" w:eastAsia="Times New Roman" w:cs="Times New Roman"/>
      <w:b/>
      <w:szCs w:val="20"/>
      <w:lang w:eastAsia="pt-BR"/>
    </w:rPr>
  </w:style>
  <w:style w:type="character" w:customStyle="1" w:styleId="23">
    <w:name w:val="Título 3 Char"/>
    <w:basedOn w:val="10"/>
    <w:link w:val="4"/>
    <w:qFormat/>
    <w:uiPriority w:val="99"/>
    <w:rPr>
      <w:rFonts w:ascii="CG Times (W1)" w:hAnsi="CG Times (W1)" w:eastAsia="Times New Roman" w:cs="Times New Roman"/>
      <w:b/>
      <w:szCs w:val="20"/>
      <w:lang w:eastAsia="pt-BR"/>
    </w:rPr>
  </w:style>
  <w:style w:type="character" w:customStyle="1" w:styleId="24">
    <w:name w:val="Título 4 Char"/>
    <w:basedOn w:val="10"/>
    <w:link w:val="6"/>
    <w:qFormat/>
    <w:uiPriority w:val="99"/>
    <w:rPr>
      <w:rFonts w:ascii="CG Times (W1)" w:hAnsi="CG Times (W1)" w:eastAsia="Times New Roman" w:cs="Times New Roman"/>
      <w:szCs w:val="20"/>
      <w:u w:val="single"/>
      <w:lang w:eastAsia="pt-BR"/>
    </w:rPr>
  </w:style>
  <w:style w:type="character" w:customStyle="1" w:styleId="25">
    <w:name w:val="Título 5 Char"/>
    <w:basedOn w:val="10"/>
    <w:link w:val="7"/>
    <w:qFormat/>
    <w:uiPriority w:val="99"/>
    <w:rPr>
      <w:rFonts w:ascii="CG Times (W1)" w:hAnsi="CG Times (W1)" w:eastAsia="Times New Roman" w:cs="Times New Roman"/>
      <w:b/>
      <w:sz w:val="20"/>
      <w:szCs w:val="20"/>
      <w:lang w:eastAsia="pt-BR"/>
    </w:rPr>
  </w:style>
  <w:style w:type="character" w:customStyle="1" w:styleId="26">
    <w:name w:val="Título 6 Char"/>
    <w:basedOn w:val="10"/>
    <w:link w:val="8"/>
    <w:qFormat/>
    <w:uiPriority w:val="99"/>
    <w:rPr>
      <w:rFonts w:ascii="CG Times (W1)" w:hAnsi="CG Times (W1)" w:eastAsia="Times New Roman" w:cs="Times New Roman"/>
      <w:sz w:val="20"/>
      <w:szCs w:val="20"/>
      <w:u w:val="single"/>
      <w:lang w:eastAsia="pt-BR"/>
    </w:rPr>
  </w:style>
  <w:style w:type="character" w:customStyle="1" w:styleId="27">
    <w:name w:val="Título 8 Char"/>
    <w:basedOn w:val="10"/>
    <w:link w:val="9"/>
    <w:qFormat/>
    <w:uiPriority w:val="99"/>
    <w:rPr>
      <w:rFonts w:ascii="CG Times (W1)" w:hAnsi="CG Times (W1)" w:eastAsia="Times New Roman" w:cs="Times New Roman"/>
      <w:i/>
      <w:sz w:val="20"/>
      <w:szCs w:val="20"/>
      <w:lang w:eastAsia="pt-BR"/>
    </w:rPr>
  </w:style>
  <w:style w:type="character" w:customStyle="1" w:styleId="28">
    <w:name w:val="Corpo de texto Char"/>
    <w:basedOn w:val="10"/>
    <w:link w:val="12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customStyle="1" w:styleId="29">
    <w:name w:val="Paragraph Style"/>
    <w:qFormat/>
    <w:uiPriority w:val="0"/>
    <w:pPr>
      <w:widowControl w:val="0"/>
      <w:autoSpaceDE w:val="0"/>
      <w:autoSpaceDN w:val="0"/>
      <w:adjustRightInd w:val="0"/>
      <w:ind w:left="709"/>
      <w:jc w:val="both"/>
    </w:pPr>
    <w:rPr>
      <w:rFonts w:ascii="Arial" w:hAnsi="Arial" w:eastAsia="Times New Roman" w:cs="Times New Roman"/>
      <w:sz w:val="24"/>
      <w:szCs w:val="24"/>
      <w:lang w:val="pt-BR" w:eastAsia="pt-BR" w:bidi="ar-SA"/>
    </w:rPr>
  </w:style>
  <w:style w:type="character" w:styleId="30">
    <w:name w:val="Placeholder Text"/>
    <w:basedOn w:val="10"/>
    <w:semiHidden/>
    <w:qFormat/>
    <w:uiPriority w:val="99"/>
  </w:style>
  <w:style w:type="character" w:customStyle="1" w:styleId="31">
    <w:name w:val="Cabeçalho Char"/>
    <w:basedOn w:val="10"/>
    <w:link w:val="14"/>
    <w:qFormat/>
    <w:uiPriority w:val="0"/>
    <w:rPr>
      <w:rFonts w:ascii="Times New Roman" w:hAnsi="Times New Roman" w:eastAsia="Times New Roman" w:cs="Times New Roman"/>
      <w:sz w:val="24"/>
      <w:szCs w:val="20"/>
      <w:lang w:eastAsia="pt-BR"/>
    </w:rPr>
  </w:style>
  <w:style w:type="character" w:customStyle="1" w:styleId="32">
    <w:name w:val="Rodapé Char"/>
    <w:basedOn w:val="10"/>
    <w:link w:val="15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styleId="33">
    <w:name w:val="No Spacing"/>
    <w:link w:val="34"/>
    <w:qFormat/>
    <w:uiPriority w:val="1"/>
    <w:pPr>
      <w:ind w:left="709"/>
      <w:jc w:val="both"/>
    </w:pPr>
    <w:rPr>
      <w:rFonts w:ascii="Calibri" w:hAnsi="Calibri" w:eastAsia="Times New Roman" w:cs="Times New Roman"/>
      <w:sz w:val="22"/>
      <w:szCs w:val="22"/>
      <w:lang w:val="pt-BR" w:eastAsia="pt-BR" w:bidi="ar-SA"/>
    </w:rPr>
  </w:style>
  <w:style w:type="character" w:customStyle="1" w:styleId="34">
    <w:name w:val="Sem Espaçamento Char"/>
    <w:link w:val="33"/>
    <w:qFormat/>
    <w:uiPriority w:val="1"/>
    <w:rPr>
      <w:rFonts w:ascii="Calibri" w:hAnsi="Calibri" w:eastAsia="Times New Roman" w:cs="Times New Roman"/>
      <w:lang w:eastAsia="pt-BR"/>
    </w:rPr>
  </w:style>
  <w:style w:type="paragraph" w:styleId="35">
    <w:name w:val="List Paragraph"/>
    <w:basedOn w:val="1"/>
    <w:qFormat/>
    <w:uiPriority w:val="99"/>
    <w:pPr>
      <w:ind w:left="720" w:firstLine="0"/>
      <w:contextualSpacing/>
      <w:jc w:val="left"/>
    </w:pPr>
    <w:rPr>
      <w:szCs w:val="24"/>
    </w:rPr>
  </w:style>
  <w:style w:type="character" w:customStyle="1" w:styleId="36">
    <w:name w:val="Texto de balão Char"/>
    <w:basedOn w:val="10"/>
    <w:link w:val="16"/>
    <w:semiHidden/>
    <w:qFormat/>
    <w:uiPriority w:val="99"/>
    <w:rPr>
      <w:rFonts w:ascii="Segoe UI" w:hAnsi="Segoe UI" w:eastAsia="Times New Roman" w:cs="Segoe UI"/>
      <w:sz w:val="18"/>
      <w:szCs w:val="18"/>
      <w:lang w:eastAsia="pt-BR"/>
    </w:rPr>
  </w:style>
  <w:style w:type="paragraph" w:customStyle="1" w:styleId="37">
    <w:name w:val="Table Paragraph"/>
    <w:basedOn w:val="1"/>
    <w:qFormat/>
    <w:uiPriority w:val="0"/>
    <w:pPr>
      <w:suppressAutoHyphens/>
    </w:pPr>
    <w:rPr>
      <w:rFonts w:ascii="Calibri" w:hAnsi="Calibri" w:eastAsia="Calibri" w:cs="Calibri"/>
      <w:lang w:val="pt-PT"/>
    </w:rPr>
  </w:style>
  <w:style w:type="paragraph" w:customStyle="1" w:styleId="38">
    <w:name w:val="LO-normal"/>
    <w:qFormat/>
    <w:uiPriority w:val="0"/>
    <w:pPr>
      <w:suppressAutoHyphens/>
      <w:spacing w:line="276" w:lineRule="auto"/>
      <w:ind w:left="709"/>
      <w:jc w:val="left"/>
    </w:pPr>
    <w:rPr>
      <w:rFonts w:asciiTheme="minorHAnsi" w:hAnsiTheme="minorHAnsi" w:eastAsiaTheme="minorHAnsi" w:cstheme="minorBidi"/>
      <w:color w:val="00000A"/>
      <w:sz w:val="22"/>
      <w:szCs w:val="20"/>
      <w:lang w:val="pt-BR" w:eastAsia="pt-BR" w:bidi="ar-SA"/>
    </w:rPr>
  </w:style>
  <w:style w:type="table" w:customStyle="1" w:styleId="39">
    <w:name w:val="_Style 39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0">
    <w:name w:val="_Style 40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1">
    <w:name w:val="_Style 41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2">
    <w:name w:val="_Style 42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3">
    <w:name w:val="_Style 43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4">
    <w:name w:val="_Style 44"/>
    <w:basedOn w:val="20"/>
    <w:qFormat/>
    <w:uiPriority w:val="0"/>
    <w:tblPr>
      <w:tblCellMar>
        <w:left w:w="108" w:type="dxa"/>
        <w:right w:w="108" w:type="dxa"/>
      </w:tblCellMar>
    </w:tblPr>
  </w:style>
  <w:style w:type="character" w:customStyle="1" w:styleId="45">
    <w:name w:val="fontstyle01"/>
    <w:basedOn w:val="10"/>
    <w:qFormat/>
    <w:uiPriority w:val="0"/>
    <w:rPr>
      <w:rFonts w:hint="default" w:ascii="ArialMT" w:hAnsi="ArialMT"/>
      <w:color w:val="000000"/>
      <w:sz w:val="20"/>
      <w:szCs w:val="20"/>
    </w:rPr>
  </w:style>
  <w:style w:type="table" w:customStyle="1" w:styleId="46">
    <w:name w:val="_Style 10"/>
    <w:basedOn w:val="19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2.xml"/><Relationship Id="rId6" Type="http://schemas.openxmlformats.org/officeDocument/2006/relationships/customXml" Target="../customXml/item1.xml"/><Relationship Id="rId5" Type="http://schemas.openxmlformats.org/officeDocument/2006/relationships/numbering" Target="numbering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krUEW08X7KnMGVJ/IlguHNTr2w==">CgMxLjAyCGguZ2pkZ3hzOAByITFydF9qWGs0NGdFTnZHX2NBQ0wzSHFRR2ExSE94dUpEbQ==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customXml/itemProps2.xml><?xml version="1.0" encoding="utf-8"?>
<ds:datastoreItem xmlns:ds="http://schemas.openxmlformats.org/officeDocument/2006/customXml" ds:itemID="{20718F36-FF3B-4F60-A6F5-026CF9748A2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2005</Words>
  <Characters>10482</Characters>
  <Lines>9</Lines>
  <Paragraphs>2</Paragraphs>
  <TotalTime>3</TotalTime>
  <ScaleCrop>false</ScaleCrop>
  <LinksUpToDate>false</LinksUpToDate>
  <CharactersWithSpaces>12432</CharactersWithSpaces>
  <Application>WPS Office_12.1.0.25862_F1E327BC-269C-435d-A152-05C5408002CA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2024-05-13T18:43:00Z</dcterms:created>
  <dc:creator>thalles.gomes</dc:creator>
  <cp:lastModifiedBy>WPS_1775823325</cp:lastModifiedBy>
  <cp:lastPrinted>2025-07-16T20:34:00Z</cp:lastPrinted>
  <dcterms:modified xsi:type="dcterms:W3CDTF">2026-05-18T13:05:26Z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1046-12.1.0.25862</vt:lpwstr>
  </property>
  <property fmtid="{D5CDD505-2E9C-101B-9397-08002B2CF9AE}" pid="3" name="ICV">
    <vt:lpwstr>03B2E7ECF27C4CFEA4A8013CABDCFDD8_13</vt:lpwstr>
  </property>
  <property fmtid="{D5CDD505-2E9C-101B-9397-08002B2CF9AE}" pid="4" name="KSOTemplateDocerSaveRecord">
    <vt:lpwstr>eyJoZGlkIjoiYzZjNWZkZjVjNGQyYzdmOWU3YWE2YTIwMmRiNTdhZmIiLCJ1c2VySWQiOiIxMjM2OTUxMDYwODYxIn0=</vt:lpwstr>
  </property>
</Properties>
</file>